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/>
          <w:sz w:val="36"/>
          <w:szCs w:val="36"/>
        </w:rPr>
      </w:pPr>
      <w:r>
        <w:rPr>
          <w:b/>
          <w:color w:val="333333"/>
          <w:sz w:val="36"/>
          <w:szCs w:val="36"/>
          <w:shd w:val="clear" w:fill="FFFFFF"/>
        </w:rPr>
        <w:t xml:space="preserve">江西省应急管理厅办公室关于推荐省应急管理厅专家库专家的通知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single" w:color="EDEDED" w:sz="6" w:space="15"/>
        </w:pBdr>
        <w:shd w:val="clear" w:fill="FFFFFF"/>
        <w:spacing w:before="0" w:beforeAutospacing="1" w:after="0" w:afterAutospacing="1"/>
        <w:ind w:left="0" w:right="0"/>
        <w:jc w:val="center"/>
        <w:rPr>
          <w:b w:val="0"/>
          <w:color w:val="333333"/>
        </w:rPr>
      </w:pPr>
      <w:r>
        <w:rPr>
          <w:rFonts w:ascii="宋体" w:hAnsi="宋体" w:eastAsia="宋体" w:cs="宋体"/>
          <w:b w:val="0"/>
          <w:color w:val="333333"/>
          <w:kern w:val="0"/>
          <w:sz w:val="24"/>
          <w:szCs w:val="24"/>
          <w:shd w:val="clear" w:fill="FFFFFF"/>
          <w:lang w:val="en-US" w:eastAsia="zh-CN" w:bidi="ar"/>
        </w:rPr>
        <w:t>发布日期：2020-10-12 14:48 信息来源：科信处 字号：[</w:t>
      </w:r>
      <w:r>
        <w:rPr>
          <w:rFonts w:ascii="宋体" w:hAnsi="宋体" w:eastAsia="宋体" w:cs="宋体"/>
          <w:b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b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"http://yjglt.jiangxi.gov.cn/art/2020/10/12/javascript:doZoom(16)" </w:instrText>
      </w:r>
      <w:r>
        <w:rPr>
          <w:rFonts w:ascii="宋体" w:hAnsi="宋体" w:eastAsia="宋体" w:cs="宋体"/>
          <w:b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9"/>
          <w:rFonts w:ascii="宋体" w:hAnsi="宋体" w:eastAsia="宋体" w:cs="宋体"/>
          <w:b w:val="0"/>
          <w:color w:val="000000"/>
          <w:sz w:val="24"/>
          <w:szCs w:val="24"/>
          <w:u w:val="none"/>
          <w:shd w:val="clear" w:fill="FFFFFF"/>
        </w:rPr>
        <w:t>大</w:t>
      </w:r>
      <w:r>
        <w:rPr>
          <w:rFonts w:ascii="宋体" w:hAnsi="宋体" w:eastAsia="宋体" w:cs="宋体"/>
          <w:b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b w:val="0"/>
          <w:color w:val="333333"/>
          <w:kern w:val="0"/>
          <w:sz w:val="24"/>
          <w:szCs w:val="24"/>
          <w:shd w:val="clear" w:fill="FFFFFF"/>
          <w:lang w:val="en-US" w:eastAsia="zh-CN" w:bidi="ar"/>
        </w:rPr>
        <w:t>] [</w:t>
      </w:r>
      <w:r>
        <w:rPr>
          <w:rFonts w:ascii="宋体" w:hAnsi="宋体" w:eastAsia="宋体" w:cs="宋体"/>
          <w:b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b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"http://yjglt.jiangxi.gov.cn/art/2020/10/12/javascript:doZoom(14)" </w:instrText>
      </w:r>
      <w:r>
        <w:rPr>
          <w:rFonts w:ascii="宋体" w:hAnsi="宋体" w:eastAsia="宋体" w:cs="宋体"/>
          <w:b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9"/>
          <w:rFonts w:ascii="宋体" w:hAnsi="宋体" w:eastAsia="宋体" w:cs="宋体"/>
          <w:b w:val="0"/>
          <w:color w:val="000000"/>
          <w:sz w:val="24"/>
          <w:szCs w:val="24"/>
          <w:u w:val="none"/>
          <w:shd w:val="clear" w:fill="FFFFFF"/>
        </w:rPr>
        <w:t>中</w:t>
      </w:r>
      <w:r>
        <w:rPr>
          <w:rFonts w:ascii="宋体" w:hAnsi="宋体" w:eastAsia="宋体" w:cs="宋体"/>
          <w:b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b w:val="0"/>
          <w:color w:val="333333"/>
          <w:kern w:val="0"/>
          <w:sz w:val="24"/>
          <w:szCs w:val="24"/>
          <w:shd w:val="clear" w:fill="FFFFFF"/>
          <w:lang w:val="en-US" w:eastAsia="zh-CN" w:bidi="ar"/>
        </w:rPr>
        <w:t>] [</w:t>
      </w:r>
      <w:r>
        <w:rPr>
          <w:rFonts w:ascii="宋体" w:hAnsi="宋体" w:eastAsia="宋体" w:cs="宋体"/>
          <w:b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b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"http://yjglt.jiangxi.gov.cn/art/2020/10/12/javascript:doZoom(12)" </w:instrText>
      </w:r>
      <w:r>
        <w:rPr>
          <w:rFonts w:ascii="宋体" w:hAnsi="宋体" w:eastAsia="宋体" w:cs="宋体"/>
          <w:b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9"/>
          <w:rFonts w:ascii="宋体" w:hAnsi="宋体" w:eastAsia="宋体" w:cs="宋体"/>
          <w:b w:val="0"/>
          <w:color w:val="000000"/>
          <w:sz w:val="24"/>
          <w:szCs w:val="24"/>
          <w:u w:val="none"/>
          <w:shd w:val="clear" w:fill="FFFFFF"/>
        </w:rPr>
        <w:t>小</w:t>
      </w:r>
      <w:r>
        <w:rPr>
          <w:rFonts w:ascii="宋体" w:hAnsi="宋体" w:eastAsia="宋体" w:cs="宋体"/>
          <w:b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b w:val="0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]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/>
        <w:jc w:val="both"/>
      </w:pPr>
      <w:r>
        <w:rPr>
          <w:rFonts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/>
        <w:jc w:val="both"/>
      </w:pPr>
      <w:r>
        <w:rPr>
          <w:rFonts w:ascii="仿宋_GB2312" w:eastAsia="仿宋_GB2312" w:cs="仿宋_GB2312"/>
          <w:b w:val="0"/>
          <w:color w:val="333333"/>
          <w:sz w:val="31"/>
          <w:szCs w:val="31"/>
          <w:shd w:val="clear" w:fill="FFFFFF"/>
        </w:rPr>
        <w:t>各设区市应急管理局，赣江新区应急管理局，有关单位：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 w:firstLine="645"/>
        <w:jc w:val="both"/>
      </w:pP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为进一步统筹协调我省应急管理资源和力量，完善技术保障体系，充分发挥应急管理专家的技术支撑作用，切实提高全省应急管理水平，提升综合防灾减灾救灾能力，有效应对安全生产类、自然灾害类突发事件，根据《江西省应急管理厅专家管理办法（暂行）》（赣应急办字〔</w:t>
      </w:r>
      <w:r>
        <w:rPr>
          <w:rFonts w:hint="default" w:ascii="Times New Roman" w:hAnsi="Times New Roman" w:cs="Times New Roman"/>
          <w:b w:val="0"/>
          <w:color w:val="333333"/>
          <w:sz w:val="31"/>
          <w:szCs w:val="31"/>
          <w:shd w:val="clear" w:fill="FFFFFF"/>
        </w:rPr>
        <w:t>2020</w:t>
      </w: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〕117号）要求，决定组建江西省应急管理厅专家库。现将专家推荐事项通知如下：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 w:firstLine="645"/>
        <w:jc w:val="both"/>
      </w:pPr>
      <w:r>
        <w:rPr>
          <w:rFonts w:ascii="黑体" w:hAnsi="宋体" w:eastAsia="黑体" w:cs="黑体"/>
          <w:b w:val="0"/>
          <w:color w:val="333333"/>
          <w:sz w:val="31"/>
          <w:szCs w:val="31"/>
          <w:shd w:val="clear" w:fill="FFFFFF"/>
        </w:rPr>
        <w:t>一、</w:t>
      </w:r>
      <w:r>
        <w:rPr>
          <w:rFonts w:hint="eastAsia" w:ascii="黑体" w:hAnsi="宋体" w:eastAsia="黑体" w:cs="黑体"/>
          <w:b w:val="0"/>
          <w:color w:val="333333"/>
          <w:sz w:val="31"/>
          <w:szCs w:val="31"/>
          <w:shd w:val="clear" w:fill="FFFFFF"/>
        </w:rPr>
        <w:t>推荐范围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 w:firstLine="645"/>
        <w:jc w:val="both"/>
      </w:pP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安全生产、自然灾害、应急救援、救灾救助、综合类专家，具体分类详见附件1。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 w:firstLine="645"/>
        <w:jc w:val="both"/>
      </w:pPr>
      <w:r>
        <w:rPr>
          <w:rFonts w:hint="eastAsia" w:ascii="黑体" w:hAnsi="宋体" w:eastAsia="黑体" w:cs="黑体"/>
          <w:b w:val="0"/>
          <w:color w:val="333333"/>
          <w:sz w:val="31"/>
          <w:szCs w:val="31"/>
          <w:shd w:val="clear" w:fill="FFFFFF"/>
        </w:rPr>
        <w:t>二、推荐条件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 w:firstLine="645"/>
        <w:jc w:val="both"/>
      </w:pP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（一）政治立场坚定，遵纪守法，具有良好的职业操守和敬业精神，无党纪政纪处分和违法犯罪记录；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 w:firstLine="645"/>
        <w:jc w:val="both"/>
      </w:pP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（二）熟悉防灾减灾救灾、安全生产、应急管理相关方针政策、法律法规和技术标准，具有较高的政策、理论水平和丰富的实践经验；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 w:firstLine="645"/>
        <w:jc w:val="both"/>
      </w:pP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（三）一般应具有高级技术职称，特别优秀或有突出贡献者经审核认定后，可放宽至中级技术职称；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 w:firstLine="645"/>
        <w:jc w:val="both"/>
      </w:pP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（四）一般应具有5年以上从事防灾减灾救灾、安全生产、应急管理等相关行业领域工作经历，有较强的现场发现、分析和解决问题的能力；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 w:firstLine="645"/>
        <w:jc w:val="both"/>
      </w:pP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（五）身体健康，年龄一般不超过65周岁（正高以上职称可放宽到</w:t>
      </w:r>
      <w:r>
        <w:rPr>
          <w:rFonts w:hint="default" w:ascii="Times New Roman" w:hAnsi="Times New Roman" w:eastAsia="仿宋_GB2312" w:cs="Times New Roman"/>
          <w:b w:val="0"/>
          <w:color w:val="333333"/>
          <w:sz w:val="31"/>
          <w:szCs w:val="31"/>
          <w:shd w:val="clear" w:fill="FFFFFF"/>
        </w:rPr>
        <w:t>70</w:t>
      </w: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周岁）；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 w:firstLine="645"/>
        <w:jc w:val="both"/>
      </w:pP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（六）能深入现场开展隐患排查、调查工作；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 w:firstLine="645"/>
        <w:jc w:val="both"/>
      </w:pP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（七）未被相关部门列为失信联合惩戒对象;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 w:firstLine="645"/>
        <w:jc w:val="both"/>
      </w:pP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（八）现工作岗位能有一定时间参与专家工作；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 w:firstLine="645"/>
        <w:jc w:val="both"/>
      </w:pP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（九）一般情况下，各行业领域行政管理部门在职人员不纳入专家库（确有需要纳入的，需专题研究确定）。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 w:firstLine="645"/>
        <w:jc w:val="both"/>
      </w:pPr>
      <w:r>
        <w:rPr>
          <w:rFonts w:hint="eastAsia" w:ascii="黑体" w:hAnsi="宋体" w:eastAsia="黑体" w:cs="黑体"/>
          <w:b w:val="0"/>
          <w:color w:val="333333"/>
          <w:sz w:val="31"/>
          <w:szCs w:val="31"/>
          <w:shd w:val="clear" w:fill="FFFFFF"/>
        </w:rPr>
        <w:t>三、推荐程序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0" w:line="450" w:lineRule="atLeast"/>
        <w:ind w:left="0" w:right="0" w:firstLine="645"/>
        <w:rPr>
          <w:sz w:val="21"/>
          <w:szCs w:val="21"/>
        </w:rPr>
      </w:pPr>
      <w:r>
        <w:rPr>
          <w:rStyle w:val="7"/>
          <w:rFonts w:ascii="楷体_GB2312" w:eastAsia="楷体_GB2312" w:cs="楷体_GB2312"/>
          <w:b/>
          <w:color w:val="333333"/>
          <w:sz w:val="31"/>
          <w:szCs w:val="31"/>
          <w:shd w:val="clear" w:fill="FFFFFF"/>
        </w:rPr>
        <w:t>（一）申请。</w:t>
      </w: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按照本人自愿原则，由专家个人填写《江西省应急管理厅专家申请表》（附件2），并提供身份、学历和专业技术职称等相关证明材料复印件，在职人员须经所在单位（推荐单位）盖章同意，将申请材料报省安科院。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0" w:line="450" w:lineRule="atLeast"/>
        <w:ind w:left="0" w:right="0" w:firstLine="645"/>
        <w:rPr>
          <w:sz w:val="21"/>
          <w:szCs w:val="21"/>
        </w:rPr>
      </w:pPr>
      <w:r>
        <w:rPr>
          <w:rStyle w:val="7"/>
          <w:rFonts w:hint="default" w:ascii="楷体_GB2312" w:eastAsia="楷体_GB2312" w:cs="楷体_GB2312"/>
          <w:b/>
          <w:color w:val="333333"/>
          <w:sz w:val="31"/>
          <w:szCs w:val="31"/>
          <w:shd w:val="clear" w:fill="FFFFFF"/>
        </w:rPr>
        <w:t>（二）审查。</w:t>
      </w: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省安科院对专家资格进行审查，按照择优原则，确定初选专家名单。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0" w:line="450" w:lineRule="atLeast"/>
        <w:ind w:left="0" w:right="0" w:firstLine="645"/>
        <w:rPr>
          <w:sz w:val="21"/>
          <w:szCs w:val="21"/>
        </w:rPr>
      </w:pPr>
      <w:r>
        <w:rPr>
          <w:rStyle w:val="7"/>
          <w:rFonts w:hint="default" w:ascii="楷体_GB2312" w:eastAsia="楷体_GB2312" w:cs="楷体_GB2312"/>
          <w:b/>
          <w:color w:val="333333"/>
          <w:sz w:val="31"/>
          <w:szCs w:val="31"/>
          <w:shd w:val="clear" w:fill="FFFFFF"/>
        </w:rPr>
        <w:t>（三）公示公告。</w:t>
      </w: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省应急管理厅将初选专家名单挂厅网站公示，公示7个工作日无异议的，入选江西省应急管理厅专家库，并向社会公告。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 w:firstLine="645"/>
        <w:jc w:val="both"/>
      </w:pPr>
      <w:r>
        <w:rPr>
          <w:rFonts w:hint="eastAsia" w:ascii="黑体" w:hAnsi="宋体" w:eastAsia="黑体" w:cs="黑体"/>
          <w:b w:val="0"/>
          <w:color w:val="333333"/>
          <w:sz w:val="31"/>
          <w:szCs w:val="31"/>
          <w:shd w:val="clear" w:fill="FFFFFF"/>
        </w:rPr>
        <w:t>四、有关要求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420" w:lineRule="atLeast"/>
        <w:ind w:left="0" w:right="0" w:firstLine="645"/>
        <w:jc w:val="both"/>
      </w:pP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请各部门、各单位按照《江西省应急管理厅专家管理办法（暂行）》（赣应急办字[2020]117号，可从省应急管理厅网站省厅发文栏目下载）的相关要求，根据所属地区、单位人员情况，组织推荐符合条件的相关专家候选人员，申请推荐材料于</w:t>
      </w:r>
      <w:r>
        <w:rPr>
          <w:rFonts w:hint="default" w:ascii="Times New Roman" w:hAnsi="Times New Roman" w:eastAsia="仿宋_GB2312" w:cs="Times New Roman"/>
          <w:b w:val="0"/>
          <w:color w:val="333333"/>
          <w:sz w:val="31"/>
          <w:szCs w:val="31"/>
          <w:shd w:val="clear" w:fill="FFFFFF"/>
        </w:rPr>
        <w:t>2020</w:t>
      </w: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b w:val="0"/>
          <w:color w:val="333333"/>
          <w:sz w:val="31"/>
          <w:szCs w:val="31"/>
          <w:shd w:val="clear" w:fill="FFFFFF"/>
        </w:rPr>
        <w:t>10</w:t>
      </w: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b w:val="0"/>
          <w:color w:val="333333"/>
          <w:sz w:val="31"/>
          <w:szCs w:val="31"/>
          <w:shd w:val="clear" w:fill="FFFFFF"/>
        </w:rPr>
        <w:t>30</w:t>
      </w: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日前报省安科院，联系人及电话：郑小龙 0791</w:t>
      </w:r>
      <w:r>
        <w:rPr>
          <w:rFonts w:hint="default" w:ascii="Times New Roman" w:hAnsi="Times New Roman" w:cs="Times New Roman"/>
          <w:b w:val="0"/>
          <w:color w:val="333333"/>
          <w:sz w:val="31"/>
          <w:szCs w:val="31"/>
          <w:shd w:val="clear" w:fill="FFFFFF"/>
        </w:rPr>
        <w:t>-</w:t>
      </w: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85257265；地址：江西省南昌市新建区望城镇三联村甲</w:t>
      </w:r>
      <w:r>
        <w:rPr>
          <w:rFonts w:hint="default" w:ascii="Times New Roman" w:hAnsi="Times New Roman" w:eastAsia="仿宋_GB2312" w:cs="Times New Roman"/>
          <w:b w:val="0"/>
          <w:color w:val="333333"/>
          <w:sz w:val="31"/>
          <w:szCs w:val="31"/>
          <w:shd w:val="clear" w:fill="FFFFFF"/>
        </w:rPr>
        <w:t>1</w:t>
      </w: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号（森林消防大院综合楼</w:t>
      </w:r>
      <w:r>
        <w:rPr>
          <w:rFonts w:hint="default" w:ascii="Times New Roman" w:hAnsi="Times New Roman" w:eastAsia="仿宋_GB2312" w:cs="Times New Roman"/>
          <w:b w:val="0"/>
          <w:color w:val="333333"/>
          <w:sz w:val="31"/>
          <w:szCs w:val="31"/>
          <w:shd w:val="clear" w:fill="FFFFFF"/>
        </w:rPr>
        <w:t>4</w:t>
      </w: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楼）；电子邮箱：</w:t>
      </w:r>
      <w:r>
        <w:rPr>
          <w:rFonts w:hint="default" w:ascii="Times New Roman" w:hAnsi="Times New Roman" w:eastAsia="仿宋_GB2312" w:cs="Times New Roman"/>
          <w:b w:val="0"/>
          <w:color w:val="333333"/>
          <w:sz w:val="31"/>
          <w:szCs w:val="31"/>
          <w:shd w:val="clear" w:fill="FFFFFF"/>
        </w:rPr>
        <w:t>1043620621@qq.com</w:t>
      </w:r>
      <w:r>
        <w:rPr>
          <w:rFonts w:hint="default" w:ascii="仿宋_GB2312" w:eastAsia="仿宋_GB2312" w:cs="仿宋_GB2312"/>
          <w:b w:val="0"/>
          <w:color w:val="333333"/>
          <w:sz w:val="31"/>
          <w:szCs w:val="31"/>
          <w:shd w:val="clear" w:fill="FFFFFF"/>
        </w:rPr>
        <w:t>。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widowControl/>
        <w:jc w:val="left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附件1</w:t>
      </w: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jc w:val="center"/>
        <w:rPr>
          <w:rFonts w:eastAsia="方正小标宋简体"/>
          <w:bCs/>
          <w:kern w:val="0"/>
          <w:sz w:val="44"/>
          <w:szCs w:val="44"/>
          <w:lang w:bidi="ar"/>
        </w:rPr>
      </w:pPr>
      <w:r>
        <w:rPr>
          <w:rFonts w:eastAsia="方正小标宋简体"/>
          <w:bCs/>
          <w:kern w:val="0"/>
          <w:sz w:val="44"/>
          <w:szCs w:val="44"/>
          <w:lang w:bidi="ar"/>
        </w:rPr>
        <w:t>省应急管理专家行业领域分类表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08"/>
        <w:gridCol w:w="5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28" w:type="pct"/>
            <w:shd w:val="clear" w:color="auto" w:fill="auto"/>
            <w:vAlign w:val="center"/>
          </w:tcPr>
          <w:p>
            <w:pPr>
              <w:widowControl/>
              <w:ind w:right="105" w:rightChars="50"/>
              <w:jc w:val="center"/>
              <w:textAlignment w:val="bottom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bidi="ar"/>
              </w:rPr>
              <w:t>组别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ind w:right="105" w:rightChars="50"/>
              <w:jc w:val="center"/>
              <w:textAlignment w:val="bottom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bidi="ar"/>
              </w:rPr>
              <w:t>行业类别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ind w:right="105" w:rightChars="50"/>
              <w:jc w:val="center"/>
              <w:textAlignment w:val="bottom"/>
              <w:rPr>
                <w:rFonts w:ascii="Times New Roman" w:hAnsi="Times New Roman" w:eastAsia="仿宋_GB2312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lang w:bidi="ar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  <w:t>安全生产类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矿山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采矿、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地质、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通风、机电、排水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尾矿库等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化工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有机化学、无机化学、化学工程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石油化工、医药化工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、自动化控制、炼油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烟花爆竹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烟花爆竹等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消防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消防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灭火、火灾调查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工贸行业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建材、机械、轻工、烟草、纺织、商贸等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建筑施工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建筑施工安全等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交通运输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交通运输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交通工程等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其他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行业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电力、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燃气及谁的生产及供应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核及放射性物品制造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农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林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牧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渔业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、特种设备、热能、水处理、防火防爆、安全管理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bidi="ar"/>
              </w:rPr>
              <w:t>自然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  <w:t>灾害类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防汛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抗旱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水文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洪灾、旱灾、城市内涝等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森林防火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森林防灭火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地震地质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地震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矿山地质、水文地质、工程地质等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气象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气象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综合减灾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综合减灾等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  <w:t>应急救援类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应急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指挥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应急指挥等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通信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保障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通信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网络等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物资保障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物资保障等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航空救援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航空救援等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  <w:t>救灾救助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灾情管理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灾情管理等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灾情核查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灾情核查等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灾后救助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灾害应急救助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灾后重建等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  <w:t>综合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政策法规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法律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法规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政策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预案等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基础理论研究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安全生产、防灾减灾救灾、应急管理基础理论研究等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信息技术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电子与信息技术、信息安全、信息科学技术、应用电子技术、电子信息工程、计算机科学与技术、电子科学与技术、软件工程、计算机软件技术等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综合管理</w:t>
            </w:r>
          </w:p>
        </w:tc>
        <w:tc>
          <w:tcPr>
            <w:tcW w:w="346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ind w:right="105" w:rightChars="5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应急宣传、应急科普、安全文化等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D2"/>
    <w:rsid w:val="000918B3"/>
    <w:rsid w:val="001A4BE9"/>
    <w:rsid w:val="002307C6"/>
    <w:rsid w:val="00796CCA"/>
    <w:rsid w:val="00A23A47"/>
    <w:rsid w:val="00C40DDB"/>
    <w:rsid w:val="00DA2DD2"/>
    <w:rsid w:val="0E705751"/>
    <w:rsid w:val="18452971"/>
    <w:rsid w:val="35AC6645"/>
    <w:rsid w:val="54E85FA8"/>
    <w:rsid w:val="5FBD484C"/>
    <w:rsid w:val="685D39F3"/>
    <w:rsid w:val="6DDD1B77"/>
    <w:rsid w:val="76F272D4"/>
    <w:rsid w:val="7AEC4F3D"/>
    <w:rsid w:val="7DE1039F"/>
    <w:rsid w:val="7F3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uiPriority w:val="99"/>
    <w:rPr>
      <w:color w:val="000000"/>
      <w:u w:val="none"/>
    </w:rPr>
  </w:style>
  <w:style w:type="character" w:styleId="9">
    <w:name w:val="Hyperlink"/>
    <w:basedOn w:val="6"/>
    <w:semiHidden/>
    <w:unhideWhenUsed/>
    <w:uiPriority w:val="99"/>
    <w:rPr>
      <w:color w:val="000000"/>
      <w:u w:val="none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528</Characters>
  <Lines>4</Lines>
  <Paragraphs>1</Paragraphs>
  <TotalTime>20</TotalTime>
  <ScaleCrop>false</ScaleCrop>
  <LinksUpToDate>false</LinksUpToDate>
  <CharactersWithSpaces>619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2020-09-02T08:23:00Z</dcterms:created>
  <dc:creator>郑小龙</dc:creator>
  <cp:lastModifiedBy>Administrator</cp:lastModifiedBy>
  <cp:lastPrinted>2020-10-13T03:08:34Z</cp:lastPrinted>
  <dcterms:modified xsi:type="dcterms:W3CDTF">2020-10-13T03:08:45Z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